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19" w:rsidRPr="008F3419" w:rsidRDefault="008F3419" w:rsidP="008F3419">
      <w:pPr>
        <w:widowControl/>
        <w:spacing w:line="428" w:lineRule="atLeast"/>
        <w:jc w:val="center"/>
        <w:rPr>
          <w:rFonts w:ascii="微软雅黑" w:eastAsia="微软雅黑" w:hAnsi="微软雅黑" w:cs="宋体"/>
          <w:b/>
          <w:bCs/>
          <w:color w:val="000000"/>
          <w:kern w:val="0"/>
          <w:sz w:val="34"/>
          <w:szCs w:val="34"/>
        </w:rPr>
      </w:pPr>
      <w:r w:rsidRPr="008F3419">
        <w:rPr>
          <w:rFonts w:ascii="微软雅黑" w:eastAsia="微软雅黑" w:hAnsi="微软雅黑" w:cs="宋体" w:hint="eastAsia"/>
          <w:b/>
          <w:bCs/>
          <w:color w:val="000000"/>
          <w:kern w:val="0"/>
          <w:sz w:val="34"/>
          <w:szCs w:val="34"/>
        </w:rPr>
        <w:t>广西壮族自治区政府采购中心关于广西壮族自治区退役军人康复中心物业服务采购（GXZC2024-C3-003578-CGZX）的更正公告</w:t>
      </w:r>
    </w:p>
    <w:p w:rsidR="008F3419" w:rsidRPr="008F3419" w:rsidRDefault="008F3419" w:rsidP="008F3419">
      <w:pPr>
        <w:widowControl/>
        <w:jc w:val="center"/>
        <w:rPr>
          <w:rFonts w:ascii="微软雅黑" w:eastAsia="微软雅黑" w:hAnsi="微软雅黑" w:cs="宋体" w:hint="eastAsia"/>
          <w:color w:val="666666"/>
          <w:kern w:val="0"/>
          <w:sz w:val="20"/>
          <w:szCs w:val="20"/>
        </w:rPr>
      </w:pPr>
      <w:r w:rsidRPr="008F3419">
        <w:rPr>
          <w:rFonts w:ascii="微软雅黑" w:eastAsia="微软雅黑" w:hAnsi="微软雅黑" w:cs="宋体" w:hint="eastAsia"/>
          <w:color w:val="666666"/>
          <w:kern w:val="0"/>
          <w:sz w:val="20"/>
          <w:szCs w:val="20"/>
        </w:rPr>
        <w:t>来源：广西壮族自治区政府采购中心</w:t>
      </w:r>
    </w:p>
    <w:p w:rsidR="008F3419" w:rsidRPr="008F3419" w:rsidRDefault="008F3419" w:rsidP="008F3419">
      <w:pPr>
        <w:widowControl/>
        <w:jc w:val="center"/>
        <w:rPr>
          <w:rFonts w:ascii="微软雅黑" w:eastAsia="微软雅黑" w:hAnsi="微软雅黑" w:cs="宋体" w:hint="eastAsia"/>
          <w:color w:val="666666"/>
          <w:kern w:val="0"/>
          <w:sz w:val="20"/>
          <w:szCs w:val="20"/>
        </w:rPr>
      </w:pPr>
      <w:r w:rsidRPr="008F3419">
        <w:rPr>
          <w:rFonts w:ascii="微软雅黑" w:eastAsia="微软雅黑" w:hAnsi="微软雅黑" w:cs="宋体" w:hint="eastAsia"/>
          <w:color w:val="666666"/>
          <w:kern w:val="0"/>
          <w:sz w:val="20"/>
          <w:szCs w:val="20"/>
        </w:rPr>
        <w:t> </w:t>
      </w:r>
    </w:p>
    <w:p w:rsidR="008F3419" w:rsidRPr="008F3419" w:rsidRDefault="008F3419" w:rsidP="008F3419">
      <w:pPr>
        <w:widowControl/>
        <w:jc w:val="center"/>
        <w:rPr>
          <w:rFonts w:ascii="微软雅黑" w:eastAsia="微软雅黑" w:hAnsi="微软雅黑" w:cs="宋体" w:hint="eastAsia"/>
          <w:color w:val="666666"/>
          <w:kern w:val="0"/>
          <w:sz w:val="20"/>
          <w:szCs w:val="20"/>
        </w:rPr>
      </w:pPr>
      <w:r w:rsidRPr="008F3419">
        <w:rPr>
          <w:rFonts w:ascii="微软雅黑" w:eastAsia="微软雅黑" w:hAnsi="微软雅黑" w:cs="宋体" w:hint="eastAsia"/>
          <w:color w:val="666666"/>
          <w:kern w:val="0"/>
          <w:sz w:val="20"/>
          <w:szCs w:val="20"/>
        </w:rPr>
        <w:t> </w:t>
      </w:r>
    </w:p>
    <w:p w:rsidR="008F3419" w:rsidRPr="008F3419" w:rsidRDefault="008F3419" w:rsidP="008F3419">
      <w:pPr>
        <w:widowControl/>
        <w:jc w:val="center"/>
        <w:rPr>
          <w:rFonts w:ascii="微软雅黑" w:eastAsia="微软雅黑" w:hAnsi="微软雅黑" w:cs="宋体" w:hint="eastAsia"/>
          <w:color w:val="666666"/>
          <w:kern w:val="0"/>
          <w:sz w:val="20"/>
          <w:szCs w:val="20"/>
        </w:rPr>
      </w:pPr>
      <w:r w:rsidRPr="008F3419">
        <w:rPr>
          <w:rFonts w:ascii="微软雅黑" w:eastAsia="微软雅黑" w:hAnsi="微软雅黑" w:cs="宋体" w:hint="eastAsia"/>
          <w:color w:val="666666"/>
          <w:kern w:val="0"/>
          <w:sz w:val="20"/>
          <w:szCs w:val="20"/>
        </w:rPr>
        <w:t>发布时间：2024-05-17</w:t>
      </w:r>
    </w:p>
    <w:p w:rsidR="008F3419" w:rsidRPr="008F3419" w:rsidRDefault="008F3419" w:rsidP="008F3419">
      <w:pPr>
        <w:widowControl/>
        <w:jc w:val="center"/>
        <w:rPr>
          <w:rFonts w:ascii="微软雅黑" w:eastAsia="微软雅黑" w:hAnsi="微软雅黑" w:cs="宋体" w:hint="eastAsia"/>
          <w:color w:val="666666"/>
          <w:kern w:val="0"/>
          <w:sz w:val="20"/>
          <w:szCs w:val="20"/>
        </w:rPr>
      </w:pPr>
      <w:r w:rsidRPr="008F3419">
        <w:rPr>
          <w:rFonts w:ascii="微软雅黑" w:eastAsia="微软雅黑" w:hAnsi="微软雅黑" w:cs="宋体" w:hint="eastAsia"/>
          <w:color w:val="666666"/>
          <w:kern w:val="0"/>
          <w:sz w:val="20"/>
          <w:szCs w:val="20"/>
        </w:rPr>
        <w:t> </w:t>
      </w:r>
    </w:p>
    <w:p w:rsidR="008F3419" w:rsidRPr="008F3419" w:rsidRDefault="008F3419" w:rsidP="008F3419">
      <w:pPr>
        <w:widowControl/>
        <w:jc w:val="center"/>
        <w:rPr>
          <w:rFonts w:ascii="微软雅黑" w:eastAsia="微软雅黑" w:hAnsi="微软雅黑" w:cs="宋体" w:hint="eastAsia"/>
          <w:color w:val="666666"/>
          <w:kern w:val="0"/>
          <w:sz w:val="20"/>
          <w:szCs w:val="20"/>
        </w:rPr>
      </w:pPr>
      <w:r w:rsidRPr="008F3419">
        <w:rPr>
          <w:rFonts w:ascii="微软雅黑" w:eastAsia="微软雅黑" w:hAnsi="微软雅黑" w:cs="宋体" w:hint="eastAsia"/>
          <w:color w:val="666666"/>
          <w:kern w:val="0"/>
          <w:sz w:val="20"/>
          <w:szCs w:val="20"/>
        </w:rPr>
        <w:t>浏览次数：123</w:t>
      </w:r>
    </w:p>
    <w:p w:rsidR="008F3419" w:rsidRPr="008F3419" w:rsidRDefault="008F3419" w:rsidP="008F3419">
      <w:pPr>
        <w:widowControl/>
        <w:spacing w:before="242" w:after="242" w:line="428" w:lineRule="atLeas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b/>
          <w:bCs/>
          <w:color w:val="000000"/>
          <w:kern w:val="0"/>
          <w:sz w:val="26"/>
        </w:rPr>
        <w:t>一、项目基本情况</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szCs w:val="26"/>
        </w:rPr>
        <w:t>原公告的采购项目编号：</w:t>
      </w:r>
      <w:r w:rsidRPr="008F3419">
        <w:rPr>
          <w:rFonts w:ascii="微软雅黑" w:eastAsia="微软雅黑" w:hAnsi="微软雅黑" w:cs="宋体" w:hint="eastAsia"/>
          <w:color w:val="000000"/>
          <w:kern w:val="0"/>
          <w:sz w:val="26"/>
        </w:rPr>
        <w:t>GXZC2024-C3-003578-CGZX</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szCs w:val="26"/>
        </w:rPr>
        <w:t>原公告的采购项目名称：</w:t>
      </w:r>
      <w:r w:rsidRPr="008F3419">
        <w:rPr>
          <w:rFonts w:ascii="微软雅黑" w:eastAsia="微软雅黑" w:hAnsi="微软雅黑" w:cs="宋体" w:hint="eastAsia"/>
          <w:color w:val="000000"/>
          <w:kern w:val="0"/>
          <w:sz w:val="26"/>
        </w:rPr>
        <w:t>广西壮族自治区退役军人康复中心物业服务采购</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szCs w:val="26"/>
        </w:rPr>
        <w:t>首次公告日期：</w:t>
      </w:r>
      <w:r w:rsidRPr="008F3419">
        <w:rPr>
          <w:rFonts w:ascii="微软雅黑" w:eastAsia="微软雅黑" w:hAnsi="微软雅黑" w:cs="宋体" w:hint="eastAsia"/>
          <w:color w:val="000000"/>
          <w:kern w:val="0"/>
          <w:sz w:val="26"/>
        </w:rPr>
        <w:t>2024年05月13日</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242" w:after="242" w:line="428" w:lineRule="atLeas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b/>
          <w:bCs/>
          <w:color w:val="000000"/>
          <w:kern w:val="0"/>
          <w:sz w:val="26"/>
        </w:rPr>
        <w:t>二、更正信息</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szCs w:val="26"/>
        </w:rPr>
        <w:t>更正事项：</w:t>
      </w:r>
      <w:r w:rsidRPr="008F3419">
        <w:rPr>
          <w:rFonts w:ascii="微软雅黑" w:eastAsia="微软雅黑" w:hAnsi="微软雅黑" w:cs="宋体" w:hint="eastAsia"/>
          <w:color w:val="000000"/>
          <w:kern w:val="0"/>
          <w:sz w:val="26"/>
        </w:rPr>
        <w:t>磋商文件</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szCs w:val="26"/>
        </w:rPr>
        <w:t>更正内容：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rPr>
        <w:lastRenderedPageBreak/>
        <w:t>       </w:t>
      </w:r>
    </w:p>
    <w:tbl>
      <w:tblPr>
        <w:tblW w:w="5000" w:type="pct"/>
        <w:tblCellMar>
          <w:top w:w="15" w:type="dxa"/>
          <w:left w:w="15" w:type="dxa"/>
          <w:bottom w:w="15" w:type="dxa"/>
          <w:right w:w="15" w:type="dxa"/>
        </w:tblCellMar>
        <w:tblLook w:val="04A0"/>
      </w:tblPr>
      <w:tblGrid>
        <w:gridCol w:w="2148"/>
        <w:gridCol w:w="2148"/>
        <w:gridCol w:w="2148"/>
        <w:gridCol w:w="2148"/>
      </w:tblGrid>
      <w:tr w:rsidR="008F3419" w:rsidRPr="008F3419" w:rsidTr="008F3419">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更正后内容</w:t>
            </w:r>
          </w:p>
        </w:tc>
      </w:tr>
      <w:tr w:rsidR="008F3419" w:rsidRPr="008F3419" w:rsidTr="008F3419">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磋商文件第三章采购需求 五、人员配置</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餐厅服务（厨师2人、切配1人、领班1人、洗菜服务+餐厅服务5人</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餐厅服务（厨师2人、切配1人、洗菜服务+餐厅服务5人）</w:t>
            </w:r>
          </w:p>
        </w:tc>
      </w:tr>
      <w:tr w:rsidR="008F3419" w:rsidRPr="008F3419" w:rsidTr="008F3419">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2</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磋商文件第三章采购需求 六、各岗位人员条件要求</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（10）、服务公司在签订物业服务合同之日起3日内接手进驻并逐步进行移交工作，5日内工作移交完毕，进入正常物业管理工作。</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（10）、服务公司须在上一期物业服务公司期满起3日前接手进驻并逐步移交工作，5日内工作移交完毕，进入正常物业管理工作。</w:t>
            </w:r>
          </w:p>
        </w:tc>
      </w:tr>
      <w:tr w:rsidR="008F3419" w:rsidRPr="008F3419" w:rsidTr="008F3419">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3</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磋商文件第三章采购需求 十三、其他要求</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6、在合同签订之日起1个工作日内办理好物业交接手续。</w:t>
            </w:r>
          </w:p>
        </w:tc>
        <w:tc>
          <w:tcPr>
            <w:tcW w:w="1250" w:type="pct"/>
            <w:tcBorders>
              <w:top w:val="single" w:sz="6" w:space="0" w:color="DDDDDD"/>
              <w:left w:val="single" w:sz="6" w:space="0" w:color="DDDDDD"/>
              <w:bottom w:val="single" w:sz="6" w:space="0" w:color="DDDDDD"/>
              <w:right w:val="single" w:sz="6" w:space="0" w:color="DDDDDD"/>
            </w:tcBorders>
            <w:tcMar>
              <w:top w:w="71" w:type="dxa"/>
              <w:left w:w="143" w:type="dxa"/>
              <w:bottom w:w="71" w:type="dxa"/>
              <w:right w:w="143" w:type="dxa"/>
            </w:tcMar>
            <w:vAlign w:val="center"/>
            <w:hideMark/>
          </w:tcPr>
          <w:p w:rsidR="008F3419" w:rsidRPr="008F3419" w:rsidRDefault="008F3419" w:rsidP="008F3419">
            <w:pPr>
              <w:widowControl/>
              <w:wordWrap w:val="0"/>
              <w:jc w:val="center"/>
              <w:rPr>
                <w:rFonts w:ascii="宋体" w:eastAsia="宋体" w:hAnsi="宋体" w:cs="宋体"/>
                <w:kern w:val="0"/>
                <w:sz w:val="24"/>
                <w:szCs w:val="24"/>
              </w:rPr>
            </w:pPr>
            <w:r w:rsidRPr="008F3419">
              <w:rPr>
                <w:rFonts w:ascii="宋体" w:eastAsia="宋体" w:hAnsi="宋体" w:cs="宋体"/>
                <w:kern w:val="0"/>
                <w:sz w:val="24"/>
                <w:szCs w:val="24"/>
              </w:rPr>
              <w:t>删除该条。</w:t>
            </w:r>
          </w:p>
        </w:tc>
      </w:tr>
    </w:tbl>
    <w:p w:rsidR="008F3419" w:rsidRPr="008F3419" w:rsidRDefault="008F3419" w:rsidP="008F3419">
      <w:pPr>
        <w:widowControl/>
        <w:spacing w:line="285" w:lineRule="atLeast"/>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color w:val="000000"/>
          <w:kern w:val="0"/>
          <w:sz w:val="26"/>
          <w:szCs w:val="26"/>
        </w:rPr>
        <w:t>更正日期：</w:t>
      </w:r>
      <w:r w:rsidRPr="008F3419">
        <w:rPr>
          <w:rFonts w:ascii="微软雅黑" w:eastAsia="微软雅黑" w:hAnsi="微软雅黑" w:cs="宋体" w:hint="eastAsia"/>
          <w:color w:val="000000"/>
          <w:kern w:val="0"/>
          <w:sz w:val="26"/>
        </w:rPr>
        <w:t>2024年05月17日</w:t>
      </w:r>
      <w:r w:rsidRPr="008F3419">
        <w:rPr>
          <w:rFonts w:ascii="微软雅黑" w:eastAsia="微软雅黑" w:hAnsi="微软雅黑" w:cs="宋体" w:hint="eastAsia"/>
          <w:color w:val="000000"/>
          <w:kern w:val="0"/>
          <w:sz w:val="26"/>
          <w:szCs w:val="26"/>
        </w:rPr>
        <w:t xml:space="preserve">　　　                    </w:t>
      </w:r>
    </w:p>
    <w:p w:rsidR="008F3419" w:rsidRPr="008F3419" w:rsidRDefault="008F3419" w:rsidP="008F3419">
      <w:pPr>
        <w:widowControl/>
        <w:spacing w:before="242" w:after="242" w:line="428" w:lineRule="atLeas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b/>
          <w:bCs/>
          <w:color w:val="000000"/>
          <w:kern w:val="0"/>
          <w:sz w:val="26"/>
        </w:rPr>
        <w:t>三、其他补充事宜</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242" w:after="242" w:line="456" w:lineRule="atLeast"/>
        <w:rPr>
          <w:rFonts w:ascii="微软雅黑" w:eastAsia="微软雅黑" w:hAnsi="微软雅黑" w:cs="宋体" w:hint="eastAsia"/>
          <w:color w:val="000000"/>
          <w:kern w:val="0"/>
          <w:sz w:val="26"/>
          <w:szCs w:val="26"/>
        </w:rPr>
      </w:pPr>
      <w:r w:rsidRPr="008F3419">
        <w:rPr>
          <w:rFonts w:ascii="微软雅黑" w:eastAsia="微软雅黑" w:hAnsi="微软雅黑" w:cs="宋体" w:hint="eastAsia"/>
          <w:b/>
          <w:bCs/>
          <w:color w:val="000000"/>
          <w:kern w:val="0"/>
          <w:sz w:val="26"/>
        </w:rPr>
        <w:t>四、对本次公告提出询问，请按以下方式联系。</w:t>
      </w:r>
      <w:r w:rsidRPr="008F3419">
        <w:rPr>
          <w:rFonts w:ascii="微软雅黑" w:eastAsia="微软雅黑" w:hAnsi="微软雅黑" w:cs="宋体" w:hint="eastAsia"/>
          <w:color w:val="000000"/>
          <w:kern w:val="0"/>
          <w:sz w:val="23"/>
          <w:szCs w:val="23"/>
        </w:rPr>
        <w:t xml:space="preserve">　　　</w:t>
      </w:r>
      <w:r w:rsidRPr="008F3419">
        <w:rPr>
          <w:rFonts w:ascii="微软雅黑" w:eastAsia="微软雅黑" w:hAnsi="微软雅黑" w:cs="宋体" w:hint="eastAsia"/>
          <w:color w:val="000000"/>
          <w:kern w:val="0"/>
          <w:sz w:val="26"/>
          <w:szCs w:val="26"/>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1.采购人信息</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名    称：</w:t>
      </w:r>
      <w:r w:rsidRPr="008F3419">
        <w:rPr>
          <w:rFonts w:ascii="微软雅黑" w:eastAsia="微软雅黑" w:hAnsi="微软雅黑" w:cs="宋体" w:hint="eastAsia"/>
          <w:color w:val="000000"/>
          <w:kern w:val="0"/>
          <w:sz w:val="26"/>
        </w:rPr>
        <w:t>广西壮族自治区退役军人康复中心</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地    址：</w:t>
      </w:r>
      <w:r w:rsidRPr="008F3419">
        <w:rPr>
          <w:rFonts w:ascii="微软雅黑" w:eastAsia="微软雅黑" w:hAnsi="微软雅黑" w:cs="宋体" w:hint="eastAsia"/>
          <w:color w:val="000000"/>
          <w:kern w:val="0"/>
          <w:sz w:val="26"/>
        </w:rPr>
        <w:t>南宁市厢竹大道48-1号</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lastRenderedPageBreak/>
        <w:t>联系方式：</w:t>
      </w:r>
      <w:r w:rsidRPr="008F3419">
        <w:rPr>
          <w:rFonts w:ascii="微软雅黑" w:eastAsia="微软雅黑" w:hAnsi="微软雅黑" w:cs="宋体" w:hint="eastAsia"/>
          <w:color w:val="000000"/>
          <w:kern w:val="0"/>
          <w:sz w:val="26"/>
        </w:rPr>
        <w:t>0771-2869319</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2.采购代理机构信息</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名    称：</w:t>
      </w:r>
      <w:r w:rsidRPr="008F3419">
        <w:rPr>
          <w:rFonts w:ascii="微软雅黑" w:eastAsia="微软雅黑" w:hAnsi="微软雅黑" w:cs="宋体" w:hint="eastAsia"/>
          <w:color w:val="000000"/>
          <w:kern w:val="0"/>
          <w:sz w:val="26"/>
        </w:rPr>
        <w:t>广西壮族自治区政府采购中心</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地    址：</w:t>
      </w:r>
      <w:r w:rsidRPr="008F3419">
        <w:rPr>
          <w:rFonts w:ascii="微软雅黑" w:eastAsia="微软雅黑" w:hAnsi="微软雅黑" w:cs="宋体" w:hint="eastAsia"/>
          <w:color w:val="000000"/>
          <w:kern w:val="0"/>
          <w:sz w:val="26"/>
        </w:rPr>
        <w:t>广西南宁市星湖路22号</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联系方式：</w:t>
      </w:r>
      <w:r w:rsidRPr="008F3419">
        <w:rPr>
          <w:rFonts w:ascii="微软雅黑" w:eastAsia="微软雅黑" w:hAnsi="微软雅黑" w:cs="宋体" w:hint="eastAsia"/>
          <w:color w:val="000000"/>
          <w:kern w:val="0"/>
          <w:sz w:val="26"/>
        </w:rPr>
        <w:t>0771-8600344</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3.项目联系方式</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项目联系人：</w:t>
      </w:r>
      <w:r w:rsidRPr="008F3419">
        <w:rPr>
          <w:rFonts w:ascii="微软雅黑" w:eastAsia="微软雅黑" w:hAnsi="微软雅黑" w:cs="宋体" w:hint="eastAsia"/>
          <w:color w:val="000000"/>
          <w:kern w:val="0"/>
          <w:sz w:val="26"/>
        </w:rPr>
        <w:t>罗燕媚</w:t>
      </w:r>
      <w:r w:rsidRPr="008F3419">
        <w:rPr>
          <w:rFonts w:ascii="微软雅黑" w:eastAsia="微软雅黑" w:hAnsi="微软雅黑" w:cs="宋体" w:hint="eastAsia"/>
          <w:color w:val="000000"/>
          <w:kern w:val="0"/>
          <w:sz w:val="27"/>
          <w:szCs w:val="27"/>
        </w:rPr>
        <w:t>  </w:t>
      </w:r>
    </w:p>
    <w:p w:rsidR="008F3419" w:rsidRPr="008F3419" w:rsidRDefault="008F3419" w:rsidP="008F3419">
      <w:pPr>
        <w:widowControl/>
        <w:spacing w:before="100" w:beforeAutospacing="1" w:after="100" w:afterAutospacing="1" w:line="285" w:lineRule="atLeast"/>
        <w:ind w:firstLine="480"/>
        <w:jc w:val="left"/>
        <w:rPr>
          <w:rFonts w:ascii="微软雅黑" w:eastAsia="微软雅黑" w:hAnsi="微软雅黑" w:cs="宋体" w:hint="eastAsia"/>
          <w:color w:val="000000"/>
          <w:kern w:val="0"/>
          <w:sz w:val="27"/>
          <w:szCs w:val="27"/>
        </w:rPr>
      </w:pPr>
      <w:r w:rsidRPr="008F3419">
        <w:rPr>
          <w:rFonts w:ascii="微软雅黑" w:eastAsia="微软雅黑" w:hAnsi="微软雅黑" w:cs="宋体" w:hint="eastAsia"/>
          <w:color w:val="000000"/>
          <w:kern w:val="0"/>
          <w:sz w:val="26"/>
          <w:szCs w:val="26"/>
        </w:rPr>
        <w:t>电      话：</w:t>
      </w:r>
      <w:r w:rsidRPr="008F3419">
        <w:rPr>
          <w:rFonts w:ascii="微软雅黑" w:eastAsia="微软雅黑" w:hAnsi="微软雅黑" w:cs="宋体" w:hint="eastAsia"/>
          <w:color w:val="000000"/>
          <w:kern w:val="0"/>
          <w:sz w:val="26"/>
        </w:rPr>
        <w:t>0771-8600344</w:t>
      </w:r>
    </w:p>
    <w:p w:rsidR="00021AB5" w:rsidRPr="008F3419" w:rsidRDefault="00021AB5"/>
    <w:sectPr w:rsidR="00021AB5" w:rsidRPr="008F34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AB5" w:rsidRDefault="00021AB5" w:rsidP="008F3419">
      <w:r>
        <w:separator/>
      </w:r>
    </w:p>
  </w:endnote>
  <w:endnote w:type="continuationSeparator" w:id="1">
    <w:p w:rsidR="00021AB5" w:rsidRDefault="00021AB5" w:rsidP="008F3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AB5" w:rsidRDefault="00021AB5" w:rsidP="008F3419">
      <w:r>
        <w:separator/>
      </w:r>
    </w:p>
  </w:footnote>
  <w:footnote w:type="continuationSeparator" w:id="1">
    <w:p w:rsidR="00021AB5" w:rsidRDefault="00021AB5" w:rsidP="008F3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419"/>
    <w:rsid w:val="00021AB5"/>
    <w:rsid w:val="008F3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419"/>
    <w:rPr>
      <w:sz w:val="18"/>
      <w:szCs w:val="18"/>
    </w:rPr>
  </w:style>
  <w:style w:type="paragraph" w:styleId="a4">
    <w:name w:val="footer"/>
    <w:basedOn w:val="a"/>
    <w:link w:val="Char0"/>
    <w:uiPriority w:val="99"/>
    <w:semiHidden/>
    <w:unhideWhenUsed/>
    <w:rsid w:val="008F34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419"/>
    <w:rPr>
      <w:sz w:val="18"/>
      <w:szCs w:val="18"/>
    </w:rPr>
  </w:style>
  <w:style w:type="paragraph" w:styleId="a5">
    <w:name w:val="Normal (Web)"/>
    <w:basedOn w:val="a"/>
    <w:uiPriority w:val="99"/>
    <w:semiHidden/>
    <w:unhideWhenUsed/>
    <w:rsid w:val="008F34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3419"/>
    <w:rPr>
      <w:b/>
      <w:bCs/>
    </w:rPr>
  </w:style>
  <w:style w:type="character" w:customStyle="1" w:styleId="bookmark-item">
    <w:name w:val="bookmark-item"/>
    <w:basedOn w:val="a0"/>
    <w:rsid w:val="008F3419"/>
  </w:style>
  <w:style w:type="character" w:styleId="HTML">
    <w:name w:val="HTML Sample"/>
    <w:basedOn w:val="a0"/>
    <w:uiPriority w:val="99"/>
    <w:semiHidden/>
    <w:unhideWhenUsed/>
    <w:rsid w:val="008F3419"/>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798575406">
      <w:bodyDiv w:val="1"/>
      <w:marLeft w:val="0"/>
      <w:marRight w:val="0"/>
      <w:marTop w:val="0"/>
      <w:marBottom w:val="0"/>
      <w:divBdr>
        <w:top w:val="none" w:sz="0" w:space="0" w:color="auto"/>
        <w:left w:val="none" w:sz="0" w:space="0" w:color="auto"/>
        <w:bottom w:val="none" w:sz="0" w:space="0" w:color="auto"/>
        <w:right w:val="none" w:sz="0" w:space="0" w:color="auto"/>
      </w:divBdr>
      <w:divsChild>
        <w:div w:id="1452943962">
          <w:marLeft w:val="0"/>
          <w:marRight w:val="0"/>
          <w:marTop w:val="0"/>
          <w:marBottom w:val="0"/>
          <w:divBdr>
            <w:top w:val="none" w:sz="0" w:space="0" w:color="auto"/>
            <w:left w:val="none" w:sz="0" w:space="0" w:color="auto"/>
            <w:bottom w:val="none" w:sz="0" w:space="0" w:color="auto"/>
            <w:right w:val="none" w:sz="0" w:space="0" w:color="auto"/>
          </w:divBdr>
          <w:divsChild>
            <w:div w:id="2042316560">
              <w:marLeft w:val="0"/>
              <w:marRight w:val="0"/>
              <w:marTop w:val="0"/>
              <w:marBottom w:val="285"/>
              <w:divBdr>
                <w:top w:val="none" w:sz="0" w:space="0" w:color="auto"/>
                <w:left w:val="none" w:sz="0" w:space="0" w:color="auto"/>
                <w:bottom w:val="dotted" w:sz="6" w:space="7" w:color="999999"/>
                <w:right w:val="none" w:sz="0" w:space="0" w:color="auto"/>
              </w:divBdr>
              <w:divsChild>
                <w:div w:id="636030405">
                  <w:marLeft w:val="143"/>
                  <w:marRight w:val="143"/>
                  <w:marTop w:val="143"/>
                  <w:marBottom w:val="143"/>
                  <w:divBdr>
                    <w:top w:val="none" w:sz="0" w:space="0" w:color="auto"/>
                    <w:left w:val="none" w:sz="0" w:space="0" w:color="auto"/>
                    <w:bottom w:val="none" w:sz="0" w:space="0" w:color="auto"/>
                    <w:right w:val="none" w:sz="0" w:space="0" w:color="auto"/>
                  </w:divBdr>
                </w:div>
                <w:div w:id="1517688965">
                  <w:marLeft w:val="143"/>
                  <w:marRight w:val="143"/>
                  <w:marTop w:val="143"/>
                  <w:marBottom w:val="143"/>
                  <w:divBdr>
                    <w:top w:val="none" w:sz="0" w:space="0" w:color="auto"/>
                    <w:left w:val="none" w:sz="0" w:space="0" w:color="auto"/>
                    <w:bottom w:val="none" w:sz="0" w:space="0" w:color="auto"/>
                    <w:right w:val="none" w:sz="0" w:space="0" w:color="auto"/>
                  </w:divBdr>
                </w:div>
                <w:div w:id="621151842">
                  <w:marLeft w:val="143"/>
                  <w:marRight w:val="143"/>
                  <w:marTop w:val="143"/>
                  <w:marBottom w:val="143"/>
                  <w:divBdr>
                    <w:top w:val="none" w:sz="0" w:space="0" w:color="auto"/>
                    <w:left w:val="none" w:sz="0" w:space="0" w:color="auto"/>
                    <w:bottom w:val="none" w:sz="0" w:space="0" w:color="auto"/>
                    <w:right w:val="none" w:sz="0" w:space="0" w:color="auto"/>
                  </w:divBdr>
                </w:div>
              </w:divsChild>
            </w:div>
          </w:divsChild>
        </w:div>
        <w:div w:id="2136293291">
          <w:marLeft w:val="0"/>
          <w:marRight w:val="0"/>
          <w:marTop w:val="0"/>
          <w:marBottom w:val="0"/>
          <w:divBdr>
            <w:top w:val="none" w:sz="0" w:space="0" w:color="auto"/>
            <w:left w:val="none" w:sz="0" w:space="0" w:color="auto"/>
            <w:bottom w:val="none" w:sz="0" w:space="0" w:color="auto"/>
            <w:right w:val="none" w:sz="0" w:space="0" w:color="auto"/>
          </w:divBdr>
          <w:divsChild>
            <w:div w:id="1053575613">
              <w:marLeft w:val="0"/>
              <w:marRight w:val="0"/>
              <w:marTop w:val="0"/>
              <w:marBottom w:val="0"/>
              <w:divBdr>
                <w:top w:val="none" w:sz="0" w:space="0" w:color="auto"/>
                <w:left w:val="none" w:sz="0" w:space="0" w:color="auto"/>
                <w:bottom w:val="none" w:sz="0" w:space="0" w:color="auto"/>
                <w:right w:val="none" w:sz="0" w:space="0" w:color="auto"/>
              </w:divBdr>
              <w:divsChild>
                <w:div w:id="893395338">
                  <w:marLeft w:val="0"/>
                  <w:marRight w:val="0"/>
                  <w:marTop w:val="0"/>
                  <w:marBottom w:val="0"/>
                  <w:divBdr>
                    <w:top w:val="none" w:sz="0" w:space="0" w:color="auto"/>
                    <w:left w:val="none" w:sz="0" w:space="0" w:color="auto"/>
                    <w:bottom w:val="none" w:sz="0" w:space="0" w:color="auto"/>
                    <w:right w:val="none" w:sz="0" w:space="0" w:color="auto"/>
                  </w:divBdr>
                  <w:divsChild>
                    <w:div w:id="1191184773">
                      <w:marLeft w:val="0"/>
                      <w:marRight w:val="0"/>
                      <w:marTop w:val="0"/>
                      <w:marBottom w:val="0"/>
                      <w:divBdr>
                        <w:top w:val="none" w:sz="0" w:space="0" w:color="auto"/>
                        <w:left w:val="none" w:sz="0" w:space="0" w:color="auto"/>
                        <w:bottom w:val="none" w:sz="0" w:space="0" w:color="auto"/>
                        <w:right w:val="none" w:sz="0" w:space="0" w:color="auto"/>
                      </w:divBdr>
                      <w:divsChild>
                        <w:div w:id="1564440162">
                          <w:marLeft w:val="0"/>
                          <w:marRight w:val="0"/>
                          <w:marTop w:val="0"/>
                          <w:marBottom w:val="0"/>
                          <w:divBdr>
                            <w:top w:val="none" w:sz="0" w:space="0" w:color="auto"/>
                            <w:left w:val="none" w:sz="0" w:space="0" w:color="auto"/>
                            <w:bottom w:val="none" w:sz="0" w:space="0" w:color="auto"/>
                            <w:right w:val="none" w:sz="0" w:space="0" w:color="auto"/>
                          </w:divBdr>
                        </w:div>
                        <w:div w:id="917717290">
                          <w:marLeft w:val="0"/>
                          <w:marRight w:val="0"/>
                          <w:marTop w:val="0"/>
                          <w:marBottom w:val="0"/>
                          <w:divBdr>
                            <w:top w:val="none" w:sz="0" w:space="0" w:color="auto"/>
                            <w:left w:val="none" w:sz="0" w:space="0" w:color="auto"/>
                            <w:bottom w:val="none" w:sz="0" w:space="0" w:color="auto"/>
                            <w:right w:val="none" w:sz="0" w:space="0" w:color="auto"/>
                          </w:divBdr>
                        </w:div>
                        <w:div w:id="848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dc:creator>
  <cp:lastModifiedBy>XMP</cp:lastModifiedBy>
  <cp:revision>2</cp:revision>
  <dcterms:created xsi:type="dcterms:W3CDTF">2024-05-28T01:27:00Z</dcterms:created>
  <dcterms:modified xsi:type="dcterms:W3CDTF">2024-05-28T01:27:00Z</dcterms:modified>
</cp:coreProperties>
</file>