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  <w:lang w:bidi="ar"/>
        </w:rPr>
      </w:pPr>
      <w:bookmarkStart w:id="0" w:name="_Toc23415"/>
      <w:bookmarkStart w:id="1" w:name="_Toc17871"/>
      <w:bookmarkStart w:id="2" w:name="_Toc28657"/>
      <w:bookmarkStart w:id="3" w:name="_Toc21788"/>
    </w:p>
    <w:p>
      <w:pPr>
        <w:jc w:val="center"/>
        <w:rPr>
          <w:rFonts w:hint="eastAsia"/>
          <w:b/>
          <w:bCs/>
          <w:sz w:val="36"/>
          <w:szCs w:val="40"/>
          <w:lang w:bidi="ar"/>
        </w:rPr>
      </w:pPr>
      <w:r>
        <w:rPr>
          <w:rFonts w:hint="eastAsia"/>
          <w:b/>
          <w:bCs/>
          <w:sz w:val="36"/>
          <w:szCs w:val="40"/>
          <w:lang w:bidi="ar"/>
        </w:rPr>
        <w:t>广西退役军人、“三属”在户籍地所在市、县（</w:t>
      </w:r>
      <w:r>
        <w:rPr>
          <w:rFonts w:hint="eastAsia"/>
          <w:b/>
          <w:bCs/>
          <w:sz w:val="36"/>
          <w:szCs w:val="40"/>
          <w:lang w:val="en-US" w:eastAsia="zh-CN" w:bidi="ar"/>
        </w:rPr>
        <w:t>市、</w:t>
      </w:r>
      <w:bookmarkStart w:id="4" w:name="_GoBack"/>
      <w:bookmarkEnd w:id="4"/>
      <w:r>
        <w:rPr>
          <w:rFonts w:hint="eastAsia"/>
          <w:b/>
          <w:bCs/>
          <w:sz w:val="36"/>
          <w:szCs w:val="40"/>
          <w:lang w:bidi="ar"/>
        </w:rPr>
        <w:t>区）申请优待证审核流程图</w:t>
      </w:r>
      <w:bookmarkEnd w:id="0"/>
      <w:bookmarkEnd w:id="1"/>
      <w:bookmarkEnd w:id="2"/>
      <w:bookmarkEnd w:id="3"/>
    </w:p>
    <w:p>
      <w:pPr>
        <w:jc w:val="center"/>
        <w:rPr>
          <w:rFonts w:hint="eastAsia"/>
          <w:b/>
          <w:bCs/>
          <w:sz w:val="36"/>
          <w:szCs w:val="40"/>
          <w:lang w:bidi="ar"/>
        </w:rPr>
      </w:pPr>
    </w:p>
    <w:p>
      <w:pPr>
        <w:jc w:val="center"/>
        <w:rPr>
          <w:b/>
          <w:bCs/>
          <w:sz w:val="36"/>
          <w:szCs w:val="40"/>
          <w:lang w:bidi="ar"/>
        </w:rPr>
      </w:pPr>
      <w:r>
        <w:rPr>
          <w:rFonts w:hint="eastAsia"/>
          <w:b/>
          <w:bCs/>
          <w:sz w:val="36"/>
          <w:szCs w:val="40"/>
          <w:lang w:bidi="ar"/>
        </w:rPr>
        <w:drawing>
          <wp:inline distT="0" distB="0" distL="114300" distR="114300">
            <wp:extent cx="9311005" cy="3236595"/>
            <wp:effectExtent l="0" t="0" r="4445" b="1905"/>
            <wp:docPr id="3" name="图片 3" descr="广西发证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广西发证流程"/>
                    <pic:cNvPicPr>
                      <a:picLocks noChangeAspect="1"/>
                    </pic:cNvPicPr>
                  </pic:nvPicPr>
                  <pic:blipFill>
                    <a:blip r:embed="rId4"/>
                    <a:srcRect l="4233" t="17598" r="5782" b="26800"/>
                    <a:stretch>
                      <a:fillRect/>
                    </a:stretch>
                  </pic:blipFill>
                  <pic:spPr>
                    <a:xfrm>
                      <a:off x="0" y="0"/>
                      <a:ext cx="931100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105" w:beforeAutospacing="0" w:after="105" w:afterAutospacing="0" w:line="585" w:lineRule="atLeast"/>
        <w:ind w:firstLine="640" w:firstLineChars="200"/>
        <w:rPr>
          <w:rFonts w:ascii="仿宋" w:hAnsi="仿宋" w:eastAsia="仿宋" w:cs="仿宋"/>
          <w:sz w:val="28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备注：非我区户籍对象申请广西壮族自治区优待证发放的，审核流程及要求除参考户籍地所在市、县（区）申请审核流程和要求外，还需重点核实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是否满足以下任一条件：（一）在申请之日前在广西连续缴纳个人所得税或社保满1年及以上；（二）本人持广西壮族自治区内有效居住证；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如不符合要求，申请人应向户籍地省份申请发放优待证。</w:t>
      </w:r>
    </w:p>
    <w:sectPr>
      <w:pgSz w:w="16838" w:h="11906" w:orient="landscape"/>
      <w:pgMar w:top="760" w:right="1118" w:bottom="126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27F2"/>
    <w:rsid w:val="00364652"/>
    <w:rsid w:val="00412504"/>
    <w:rsid w:val="0DBE0474"/>
    <w:rsid w:val="15786476"/>
    <w:rsid w:val="332206BD"/>
    <w:rsid w:val="37934AD1"/>
    <w:rsid w:val="3F0E4520"/>
    <w:rsid w:val="4D9727F2"/>
    <w:rsid w:val="501B01C5"/>
    <w:rsid w:val="51021268"/>
    <w:rsid w:val="58E7414C"/>
    <w:rsid w:val="5FF6561C"/>
    <w:rsid w:val="6CDF7E6B"/>
    <w:rsid w:val="793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2022-02-21T08:58:00Z</dcterms:created>
  <dc:creator>WPS_1567045790</dc:creator>
  <cp:lastModifiedBy>褒扬纪念处-吴志新</cp:lastModifiedBy>
  <cp:lastPrinted>2022-04-01T08:28:06Z</cp:lastPrinted>
  <dcterms:modified xsi:type="dcterms:W3CDTF">2022-04-01T08:28:19Z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B11831A7FA0D478F8E7FF4F974315D1F</vt:lpwstr>
  </property>
</Properties>
</file>